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112C5">
      <w:pPr>
        <w:widowControl/>
        <w:shd w:val="clear" w:color="auto" w:fill="FFFFFF"/>
        <w:spacing w:line="480" w:lineRule="exact"/>
        <w:jc w:val="center"/>
        <w:rPr>
          <w:rFonts w:ascii="微软雅黑" w:hAnsi="微软雅黑" w:eastAsia="微软雅黑" w:cs="微软雅黑"/>
          <w:b/>
          <w:bCs/>
          <w:color w:val="333333"/>
          <w:kern w:val="0"/>
          <w:sz w:val="32"/>
          <w:szCs w:val="32"/>
          <w:shd w:val="clear" w:color="auto" w:fill="FFFFFF"/>
          <w:lang w:bidi="ar"/>
        </w:rPr>
      </w:pPr>
      <w:r>
        <w:rPr>
          <w:rFonts w:hint="eastAsia" w:ascii="微软雅黑" w:hAnsi="微软雅黑" w:eastAsia="微软雅黑" w:cs="微软雅黑"/>
          <w:b/>
          <w:bCs/>
          <w:color w:val="333333"/>
          <w:kern w:val="0"/>
          <w:sz w:val="32"/>
          <w:szCs w:val="32"/>
          <w:shd w:val="clear" w:color="auto" w:fill="FFFFFF"/>
          <w:lang w:bidi="ar"/>
        </w:rPr>
        <w:t>福建省机关事业单位招考专业指导目录（2025年）</w:t>
      </w:r>
    </w:p>
    <w:p w14:paraId="1264D409">
      <w:pPr>
        <w:widowControl/>
        <w:shd w:val="clear" w:color="auto" w:fill="FFFFFF"/>
        <w:spacing w:line="480" w:lineRule="exact"/>
        <w:ind w:firstLine="440"/>
        <w:jc w:val="center"/>
        <w:rPr>
          <w:rFonts w:ascii="微软雅黑" w:hAnsi="微软雅黑" w:eastAsia="微软雅黑" w:cs="微软雅黑"/>
          <w:b/>
          <w:bCs/>
          <w:color w:val="333333"/>
          <w:kern w:val="0"/>
          <w:sz w:val="24"/>
          <w:shd w:val="clear" w:color="auto" w:fill="FFFFFF"/>
          <w:lang w:bidi="ar"/>
        </w:rPr>
      </w:pPr>
    </w:p>
    <w:p w14:paraId="19583C88">
      <w:pPr>
        <w:widowControl/>
        <w:shd w:val="clear" w:color="auto" w:fill="FFFFFF"/>
        <w:spacing w:line="480" w:lineRule="exact"/>
        <w:ind w:firstLine="440"/>
        <w:jc w:val="left"/>
        <w:rPr>
          <w:rFonts w:ascii="微软雅黑" w:hAnsi="微软雅黑" w:eastAsia="微软雅黑" w:cs="微软雅黑"/>
          <w:strike w:val="0"/>
          <w:color w:val="333333"/>
          <w:sz w:val="24"/>
        </w:rPr>
      </w:pPr>
      <w:bookmarkStart w:id="0" w:name="_GoBack"/>
      <w:r>
        <w:rPr>
          <w:rFonts w:hint="eastAsia" w:ascii="微软雅黑" w:hAnsi="微软雅黑" w:eastAsia="微软雅黑" w:cs="微软雅黑"/>
          <w:strike w:val="0"/>
          <w:color w:val="333333"/>
          <w:kern w:val="0"/>
          <w:sz w:val="24"/>
          <w:shd w:val="clear" w:color="auto" w:fill="FFFFFF"/>
          <w:lang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0A433FF8">
      <w:pPr>
        <w:widowControl/>
        <w:shd w:val="clear" w:color="auto" w:fill="FFFFFF"/>
        <w:spacing w:line="480" w:lineRule="exact"/>
        <w:ind w:firstLine="440"/>
        <w:jc w:val="left"/>
        <w:rPr>
          <w:rFonts w:ascii="微软雅黑" w:hAnsi="微软雅黑" w:eastAsia="微软雅黑" w:cs="微软雅黑"/>
          <w:strike w:val="0"/>
          <w:color w:val="333333"/>
          <w:sz w:val="24"/>
        </w:rPr>
      </w:pPr>
      <w:r>
        <w:rPr>
          <w:rFonts w:hint="eastAsia" w:ascii="微软雅黑" w:hAnsi="微软雅黑" w:eastAsia="微软雅黑" w:cs="微软雅黑"/>
          <w:strike w:val="0"/>
          <w:color w:val="333333"/>
          <w:kern w:val="0"/>
          <w:sz w:val="24"/>
          <w:shd w:val="clear" w:color="auto" w:fill="FFFFFF"/>
          <w:lang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5A2613B0">
      <w:pPr>
        <w:widowControl/>
        <w:shd w:val="clear" w:color="auto" w:fill="FFFFFF"/>
        <w:spacing w:line="480" w:lineRule="exact"/>
        <w:ind w:firstLine="440"/>
        <w:jc w:val="left"/>
        <w:rPr>
          <w:rFonts w:ascii="微软雅黑" w:hAnsi="微软雅黑" w:eastAsia="微软雅黑" w:cs="微软雅黑"/>
          <w:strike w:val="0"/>
          <w:color w:val="333333"/>
          <w:sz w:val="24"/>
        </w:rPr>
      </w:pPr>
      <w:r>
        <w:rPr>
          <w:rFonts w:hint="eastAsia" w:ascii="微软雅黑" w:hAnsi="微软雅黑" w:eastAsia="微软雅黑" w:cs="微软雅黑"/>
          <w:strike w:val="0"/>
          <w:color w:val="333333"/>
          <w:kern w:val="0"/>
          <w:sz w:val="24"/>
          <w:shd w:val="clear" w:color="auto" w:fill="FFFFFF"/>
          <w:lang w:bidi="ar"/>
        </w:rPr>
        <w:t>本目录由招录（聘）主管部门负责解释。</w:t>
      </w:r>
    </w:p>
    <w:bookmarkEnd w:id="0"/>
    <w:p w14:paraId="2CB1645C">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7EA0A418">
      <w:pPr>
        <w:widowControl/>
        <w:shd w:val="clear" w:color="auto" w:fill="FFFFFF"/>
        <w:spacing w:line="480" w:lineRule="exact"/>
        <w:ind w:firstLine="440"/>
        <w:jc w:val="left"/>
        <w:rPr>
          <w:rFonts w:ascii="微软雅黑" w:hAnsi="微软雅黑" w:eastAsia="微软雅黑" w:cs="微软雅黑"/>
          <w:color w:val="333333"/>
          <w:sz w:val="24"/>
        </w:rPr>
      </w:pPr>
      <w:r>
        <w:rPr>
          <w:rStyle w:val="7"/>
          <w:rFonts w:hint="eastAsia" w:ascii="微软雅黑" w:hAnsi="微软雅黑" w:eastAsia="微软雅黑" w:cs="微软雅黑"/>
          <w:color w:val="333333"/>
          <w:kern w:val="0"/>
          <w:sz w:val="24"/>
          <w:shd w:val="clear" w:color="auto" w:fill="FFFFFF"/>
          <w:lang w:bidi="ar"/>
        </w:rPr>
        <w:t>一、哲学、文学、历史学大类</w:t>
      </w:r>
    </w:p>
    <w:p w14:paraId="7772EA0B">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044C0806">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1.哲学类：哲学，逻辑学，宗教学，伦理学，马克思主义哲学，中国哲学，外国哲学，美学，科学技术哲学，科学技术史</w:t>
      </w:r>
    </w:p>
    <w:p w14:paraId="2834C10E">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6675C66E">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5BA97169">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3FC13036">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3.少数民族语言文学类：中国少数民族语言文学（藏语言文学、蒙古语言文学、维吾尔语言文学、朝鲜语言文学、哈萨克语言文学等），中国少数民族语言文化</w:t>
      </w:r>
    </w:p>
    <w:p w14:paraId="3F8C82A5">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69793A64">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4.外国语言文学类：英语，俄语，德语，法语，西班牙语，阿拉伯语，日语，波斯语，朝鲜语，菲律宾语，梵语巴利语，印度尼西亚语，印地语，柬埔寨语，老挝语，缅甸语，马来语，蒙古语，僧伽罗语，泰语，乌尔都语，希伯来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11EA994E">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7FD7ED5A">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14:paraId="199DDB56">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2C1C0577">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14:paraId="1ACA5D44">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62381CC5">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14:paraId="008D8879">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0C6F1073">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13C527FF">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56CA92E2">
      <w:pPr>
        <w:widowControl/>
        <w:shd w:val="clear" w:color="auto" w:fill="FFFFFF"/>
        <w:spacing w:line="480" w:lineRule="exact"/>
        <w:ind w:firstLine="440"/>
        <w:jc w:val="left"/>
        <w:rPr>
          <w:rFonts w:ascii="微软雅黑" w:hAnsi="微软雅黑" w:eastAsia="微软雅黑" w:cs="微软雅黑"/>
          <w:color w:val="333333"/>
          <w:sz w:val="24"/>
        </w:rPr>
      </w:pPr>
      <w:r>
        <w:rPr>
          <w:rStyle w:val="7"/>
          <w:rFonts w:hint="eastAsia" w:ascii="微软雅黑" w:hAnsi="微软雅黑" w:eastAsia="微软雅黑" w:cs="微软雅黑"/>
          <w:color w:val="333333"/>
          <w:kern w:val="0"/>
          <w:sz w:val="24"/>
          <w:shd w:val="clear" w:color="auto" w:fill="FFFFFF"/>
          <w:lang w:bidi="ar"/>
        </w:rPr>
        <w:t>二、经济学、管理学大类</w:t>
      </w:r>
    </w:p>
    <w:p w14:paraId="3938689E">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7634AF73">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14:paraId="0D4D37F8">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38C6CD2B">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14:paraId="3798808E">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24B5836C">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14:paraId="5AA64A38">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4B03B731">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7DDD5BA4">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73DA08D9">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399E425C">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172323AE">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14:paraId="1E59510F">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3393D40C">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14:paraId="620AB4A9">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4DE72120">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14:paraId="40B0DE66">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2E44DACB">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14:paraId="6E4064B9">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198E0B2A">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14:paraId="5A9D1B0B">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213F022F">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42F7A326">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420DBF6B">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20.图书档案学类：图书馆学，档案（学），信息资源管理，情报学，信息管理与信息系统，图书档案管理，图书情报硕士，信息管理，图书情报与档案管理</w:t>
      </w:r>
    </w:p>
    <w:p w14:paraId="74C81CB7">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67B7BAD4">
      <w:pPr>
        <w:widowControl/>
        <w:shd w:val="clear" w:color="auto" w:fill="FFFFFF"/>
        <w:spacing w:line="480" w:lineRule="exact"/>
        <w:ind w:firstLine="440"/>
        <w:jc w:val="left"/>
        <w:rPr>
          <w:rFonts w:ascii="微软雅黑" w:hAnsi="微软雅黑" w:eastAsia="微软雅黑" w:cs="微软雅黑"/>
          <w:color w:val="333333"/>
          <w:sz w:val="24"/>
        </w:rPr>
      </w:pPr>
      <w:r>
        <w:rPr>
          <w:rStyle w:val="7"/>
          <w:rFonts w:hint="eastAsia" w:ascii="微软雅黑" w:hAnsi="微软雅黑" w:eastAsia="微软雅黑" w:cs="微软雅黑"/>
          <w:color w:val="333333"/>
          <w:kern w:val="0"/>
          <w:sz w:val="24"/>
          <w:shd w:val="clear" w:color="auto" w:fill="FFFFFF"/>
          <w:lang w:bidi="ar"/>
        </w:rPr>
        <w:t>三、法学大类</w:t>
      </w:r>
    </w:p>
    <w:p w14:paraId="0724321D">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1379E21B">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14:paraId="07A30A36">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2977B519">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57B91A55">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319C9731">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14:paraId="3CE8E646">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7BD766BA">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14:paraId="0BD53478">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5A393430">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7473BFA6">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173251F3">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14:paraId="479D0EA2">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42F160B4">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26C39F4C">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1F2651AC">
      <w:pPr>
        <w:widowControl/>
        <w:shd w:val="clear" w:color="auto" w:fill="FFFFFF"/>
        <w:spacing w:line="480" w:lineRule="exact"/>
        <w:ind w:firstLine="440"/>
        <w:jc w:val="left"/>
        <w:rPr>
          <w:rFonts w:ascii="微软雅黑" w:hAnsi="微软雅黑" w:eastAsia="微软雅黑" w:cs="微软雅黑"/>
          <w:color w:val="333333"/>
          <w:sz w:val="24"/>
        </w:rPr>
      </w:pPr>
      <w:r>
        <w:rPr>
          <w:rStyle w:val="7"/>
          <w:rFonts w:hint="eastAsia" w:ascii="微软雅黑" w:hAnsi="微软雅黑" w:eastAsia="微软雅黑" w:cs="微软雅黑"/>
          <w:color w:val="333333"/>
          <w:kern w:val="0"/>
          <w:sz w:val="24"/>
          <w:shd w:val="clear" w:color="auto" w:fill="FFFFFF"/>
          <w:lang w:bidi="ar"/>
        </w:rPr>
        <w:t>四、教育学大类</w:t>
      </w:r>
    </w:p>
    <w:p w14:paraId="5E2D6C88">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1729D4CB">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7A6E0BDD">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74BDCD07">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14:paraId="55C9393F">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37BBFC53">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65859007">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012AF414">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31.科学教育类：科学与技术教育，科学教育，小学科学教育，物理教育，化学教育，生物教育，地理教育，学科教学（化学），学科教学（地理），学科教学（物理），学科教学（生物），课程与教学论（小学教学），小学教育（科学方向）</w:t>
      </w:r>
    </w:p>
    <w:p w14:paraId="2D028D8C">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0889BB3B">
      <w:pPr>
        <w:widowControl/>
        <w:shd w:val="clear" w:color="auto" w:fill="FFFFFF"/>
        <w:spacing w:line="480" w:lineRule="exact"/>
        <w:ind w:firstLine="440"/>
        <w:jc w:val="left"/>
        <w:rPr>
          <w:rFonts w:ascii="微软雅黑" w:hAnsi="微软雅黑" w:eastAsia="微软雅黑" w:cs="微软雅黑"/>
          <w:color w:val="333333"/>
          <w:sz w:val="24"/>
        </w:rPr>
      </w:pPr>
      <w:r>
        <w:rPr>
          <w:rStyle w:val="7"/>
          <w:rFonts w:hint="eastAsia" w:ascii="微软雅黑" w:hAnsi="微软雅黑" w:eastAsia="微软雅黑" w:cs="微软雅黑"/>
          <w:color w:val="333333"/>
          <w:kern w:val="0"/>
          <w:sz w:val="24"/>
          <w:shd w:val="clear" w:color="auto" w:fill="FFFFFF"/>
          <w:lang w:bidi="ar"/>
        </w:rPr>
        <w:t>五、理学、工学大类</w:t>
      </w:r>
    </w:p>
    <w:p w14:paraId="3670D199">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0B6A6E8A">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5D3EFE38">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1722E988">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44F0F9A8">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720FECC5">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05CFF0B3">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481FC0A5">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70356BA8">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7AF88DCE">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49ED9977">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7C4CB481">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37.天文学类：天文学，天体物理，天体测量与天体力学</w:t>
      </w:r>
    </w:p>
    <w:p w14:paraId="6D625E7A">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14A3CD34">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38.地质学类：地质学，地球化学，矿物学、岩石学、矿床学，古生物学及地层学，构造地质学，第四纪地质学</w:t>
      </w:r>
    </w:p>
    <w:p w14:paraId="04237CCC">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497F7B1D">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63AD49CA">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27D8C57C">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40.地球物理学类：地球物理学，地球与空间科学，空间科学与技术，固体地球物理学，空间物理学，信息技术与地球物理，应用地球物理，空间信息与数字技术，防灾减灾科学与工程</w:t>
      </w:r>
    </w:p>
    <w:p w14:paraId="1226F5DD">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2AF6C5F0">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41.大气科学类：大气科学，应用气象学，气象学，大气物理学与大气环境，大气科学技术，大气探测技术，应用气象技术，防雷技术，雷电防护技术，资源与环境</w:t>
      </w:r>
    </w:p>
    <w:p w14:paraId="557A60CF">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4B69D553">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42.海洋科学类：海洋科学，海洋技术，海洋资源与环境，海洋管理，军事海洋学，海洋生物资源与环境，物理海洋学，海洋化学，海洋生物学，海洋地质，海岸带综合管理，海洋物理（学）</w:t>
      </w:r>
    </w:p>
    <w:p w14:paraId="79B9903E">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24C2E13A">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43.心理学类：心理学，应用心理学（含临床心理学方向、犯罪心理学、社会心理学、心理咨询等），基础心理学，发展与教育心理学，人格心理学，认知神经科学，临床心理学，应用心理硕士，心理健康教育，应用心理</w:t>
      </w:r>
    </w:p>
    <w:p w14:paraId="2BD44CD4">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45B61C57">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44.系统科学类：系统理论，系统科学与工程，系统分析与集成</w:t>
      </w:r>
    </w:p>
    <w:p w14:paraId="77E3356D">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032C6948">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783D8263">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68BBD388">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14:paraId="4651BFC5">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683B4BD5">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14:paraId="213D41DD">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4160E6F7">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14:paraId="4E537019">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764A1832">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w:t>
      </w:r>
    </w:p>
    <w:p w14:paraId="0750E3F1">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20BB84C9">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4AB332C9">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2A01C34F">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14:paraId="29B32363">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273FE8D4">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14:paraId="6873850A">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19ADEE4B">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53.计算机科学与技术类：计算机硬件技术类，计算机软件技术类，计算机网络技术类，计算机信息管理类，计算机多媒体技术类，计算机专门应用类</w:t>
      </w:r>
    </w:p>
    <w:p w14:paraId="260793C4">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706BB02D">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5F24EB0D">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2ACAA0C0">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14:paraId="09FBFB0F">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1228E756">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14:paraId="50390DD0">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0E9137BF">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14:paraId="0880B66B">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0F8C0B17">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14:paraId="7BE700D7">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7D238E26">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19E244AF">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1929425E">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14:paraId="3C242FFA">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03E0C1D9">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3CC10446">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0544D9F8">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45D921E4">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0A3A674F">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14:paraId="2812B835">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6D72843F">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0D4F1C98">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1B835A48">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14:paraId="5B1742ED">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5EA7229D">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66.交通运输类：交通运输综合管理类，交通运输装备类，公路运输类，铁道运输类，城市轨道运输类，水上运输类，民航运输类，港口运输类，管道运输类</w:t>
      </w:r>
    </w:p>
    <w:p w14:paraId="72531B6A">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6C5FA5FD">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14:paraId="55F948CA">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790D70EC">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68.交通运输装备类：交通设备信息工程，交通建设与装备，载运工具运用工程，交通装备检测及控制工程</w:t>
      </w:r>
    </w:p>
    <w:p w14:paraId="547C10DF">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7EC7A45D">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23025AEE">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463E2C95">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14:paraId="509E95A4">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23F91316">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14:paraId="6E7B31E9">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0D7A6FB2">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3A973965">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2C18A6BE">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14:paraId="74236173">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39F8A4FC">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75FBE7A5">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5080FFA6">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75.管道运输类：管道工程技术，管道工程施工，管道运输管理，油气储运工程、油气储运技术</w:t>
      </w:r>
    </w:p>
    <w:p w14:paraId="69EBF2A9">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3A12509B">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2D46DD16">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470E7B17">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14:paraId="563715C4">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6BE9D313">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159BA23A">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637C7224">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7AC7F8E6">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49D66FBA">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1E0783EB">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4C8D8C5F">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14:paraId="43289C11">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397D6B27">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04DFA066">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0B0A5BA4">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83.工程力学类：理论与应用力学，工程力学，工程结构分析，一般力学与力学基础，固体力学，流体力学</w:t>
      </w:r>
    </w:p>
    <w:p w14:paraId="3088EE1E">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697C4CCC">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14:paraId="28C4EADB">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13337592">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85.农业工程类：农业硕士，农业工程，农业机械化及其自动化，农业电气化（与自动化），农业电气化技术，农业建筑环境与能源工程，农业水利工程，农业机械化工程，农业水土工程，农业生物环境与能源工程</w:t>
      </w:r>
    </w:p>
    <w:p w14:paraId="0A0B9EEC">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6A8C0613">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86.林业工程类：森林工程，木材科学与工程，林产化工，木材科学与技术，林产化学加工，林产化学加工工程，林产科学与化学工程，家具设计与工程，林产化工技术，林业工程</w:t>
      </w:r>
    </w:p>
    <w:p w14:paraId="4F320A82">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3349378F">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87.光学工程类：光学工程</w:t>
      </w:r>
    </w:p>
    <w:p w14:paraId="1EA7B4F7">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3B1E0B53">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14:paraId="01D32DCD">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304DC1BF">
      <w:pPr>
        <w:widowControl/>
        <w:shd w:val="clear" w:color="auto" w:fill="FFFFFF"/>
        <w:spacing w:line="480" w:lineRule="exact"/>
        <w:ind w:firstLine="440"/>
        <w:jc w:val="left"/>
        <w:rPr>
          <w:rFonts w:ascii="微软雅黑" w:hAnsi="微软雅黑" w:eastAsia="微软雅黑" w:cs="微软雅黑"/>
          <w:color w:val="333333"/>
          <w:sz w:val="24"/>
        </w:rPr>
      </w:pPr>
      <w:r>
        <w:rPr>
          <w:rStyle w:val="7"/>
          <w:rFonts w:hint="eastAsia" w:ascii="微软雅黑" w:hAnsi="微软雅黑" w:eastAsia="微软雅黑" w:cs="微软雅黑"/>
          <w:color w:val="333333"/>
          <w:kern w:val="0"/>
          <w:sz w:val="24"/>
          <w:shd w:val="clear" w:color="auto" w:fill="FFFFFF"/>
          <w:lang w:bidi="ar"/>
        </w:rPr>
        <w:t>六、医学大类</w:t>
      </w:r>
    </w:p>
    <w:p w14:paraId="2F162A84">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56631FE1">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89.基础医学类：基础医学，人体解剖与组织胚胎学，免疫学，病原生物学，病理生理学，航空、航天和航海医学，运动人体科学，医学实验学，分子生物医学，病理学与病理生理学，转化医学，再生医学，人文医学</w:t>
      </w:r>
    </w:p>
    <w:p w14:paraId="552DEFDF">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3DA45BDB">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14:paraId="62908680">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4E10C876">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3ED16640">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4CF7F072">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14:paraId="50716331">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7A33B819">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14:paraId="6B0B071D">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6DFABFA2">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94.法医学类：法医学</w:t>
      </w:r>
    </w:p>
    <w:p w14:paraId="32681F8C">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43B5F87C">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95.护理学类：护理学，助产，护理，社区护理，中西医结合护理学，护理硕士，助产学，临床医学（临床护理学）</w:t>
      </w:r>
    </w:p>
    <w:p w14:paraId="258A9449">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5B1B564C">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96.药学类：药学，药物制剂，社会发展与药事管理（学），临床药学，药事管理，药物化学，海洋药学，药物分析学，药剂学，应用药学，微生物与生化药学，药理学，食品安全与药物化学，药物制剂技术，生药学，药学硕士</w:t>
      </w:r>
    </w:p>
    <w:p w14:paraId="2DBE2A80">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7472BCFD">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6361F813">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151093D4">
      <w:pPr>
        <w:widowControl/>
        <w:shd w:val="clear" w:color="auto" w:fill="FFFFFF"/>
        <w:spacing w:line="480" w:lineRule="exact"/>
        <w:ind w:firstLine="440"/>
        <w:jc w:val="left"/>
        <w:rPr>
          <w:rFonts w:ascii="微软雅黑" w:hAnsi="微软雅黑" w:eastAsia="微软雅黑" w:cs="微软雅黑"/>
          <w:color w:val="333333"/>
          <w:sz w:val="24"/>
        </w:rPr>
      </w:pPr>
      <w:r>
        <w:rPr>
          <w:rStyle w:val="7"/>
          <w:rFonts w:hint="eastAsia" w:ascii="微软雅黑" w:hAnsi="微软雅黑" w:eastAsia="微软雅黑" w:cs="微软雅黑"/>
          <w:color w:val="333333"/>
          <w:kern w:val="0"/>
          <w:sz w:val="24"/>
          <w:shd w:val="clear" w:color="auto" w:fill="FFFFFF"/>
          <w:lang w:bidi="ar"/>
        </w:rPr>
        <w:t>七、农学大类</w:t>
      </w:r>
    </w:p>
    <w:p w14:paraId="6C3A338C">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2E039017">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17A79C34">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2986979D">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14:paraId="32A49DBD">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5060DD46">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4D70C99F">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734446CE">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5BAFA38C">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063726CC">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7E110796">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67CE00C6">
      <w:pPr>
        <w:widowControl/>
        <w:shd w:val="clear" w:color="auto" w:fill="FFFFFF"/>
        <w:spacing w:line="480" w:lineRule="exact"/>
        <w:ind w:firstLine="440"/>
        <w:jc w:val="left"/>
        <w:rPr>
          <w:rFonts w:ascii="微软雅黑" w:hAnsi="微软雅黑" w:eastAsia="微软雅黑" w:cs="微软雅黑"/>
          <w:color w:val="333333"/>
          <w:sz w:val="24"/>
        </w:rPr>
      </w:pPr>
      <w:r>
        <w:rPr>
          <w:rStyle w:val="7"/>
          <w:rFonts w:hint="eastAsia" w:ascii="微软雅黑" w:hAnsi="微软雅黑" w:eastAsia="微软雅黑" w:cs="微软雅黑"/>
          <w:color w:val="333333"/>
          <w:kern w:val="0"/>
          <w:sz w:val="24"/>
          <w:shd w:val="clear" w:color="auto" w:fill="FFFFFF"/>
          <w:lang w:bidi="ar"/>
        </w:rPr>
        <w:t>八、军事学大类</w:t>
      </w:r>
    </w:p>
    <w:p w14:paraId="53F23AB8">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3CC3D9E5">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14:paraId="2F21CC94">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23E2DB1C">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25F58E47">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1383E8E1">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105.军事测绘遥感类：测量工程，地图学与地理信息工程，工程物理，生化防护工程，国防工程与防护，伪装工程，舰船与海洋工程，飞行器系统与工程，空间工程，兵器工程，导弹工程，弹药工程，地雷爆破与破障工程</w:t>
      </w:r>
    </w:p>
    <w:p w14:paraId="18FFCC84">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0324A153">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106.军事控制测试类：火力指挥与控制工程，测控工程，无人机运用工程，无人机应用技术，探测工程</w:t>
      </w:r>
    </w:p>
    <w:p w14:paraId="6649B6BA">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60542061">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107.军事经济管理类：军队财务管理，装备经济管理，军队审计，军队采办，军事组织编制学，军队管理学，部队政治工作，部队财务会计，部队后勤管理，军队政治工作学，军事后勤学，后方专业勤务</w:t>
      </w:r>
    </w:p>
    <w:p w14:paraId="740A0541">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7F96314F">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108.兵种指挥类：炮兵指挥，防空兵指挥，装甲兵指挥，工程兵指挥，防化兵指挥，联合战役学，军种战役学，合同战术学，兵种战术学，武警指挥</w:t>
      </w:r>
    </w:p>
    <w:p w14:paraId="4DAE1B4E">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3E0E8BEE">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109.航空航天指挥类：航空飞行与指挥，地面领航与航空管制，航天指挥</w:t>
      </w:r>
    </w:p>
    <w:p w14:paraId="1E43137C">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29B5EF57">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110.信息作战指挥类：侦察与特种兵指挥，通信指挥，电子对抗指挥与工程，军事情报，作战信息管理，预警探测指挥，作战指挥学，军事运筹学，军事通信学，军事情报学，密码学，密码技术应用，军事教育训练学</w:t>
      </w:r>
    </w:p>
    <w:p w14:paraId="4F7D26ED">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5286548C">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111.保障指挥类：军事交通指挥与工程，汽车指挥，船艇指挥，航空兵场站指挥，国防工程指挥，装备保障指挥，军需勤务指挥，军事装备学</w:t>
      </w:r>
    </w:p>
    <w:p w14:paraId="09879565">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 </w:t>
      </w:r>
    </w:p>
    <w:p w14:paraId="48A9B59D">
      <w:pPr>
        <w:widowControl/>
        <w:shd w:val="clear" w:color="auto" w:fill="FFFFFF"/>
        <w:spacing w:line="480" w:lineRule="exact"/>
        <w:ind w:firstLine="440"/>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lang w:bidi="ar"/>
        </w:rPr>
        <w:t>注：所学专业与招考职位所需专业仅有“和”“与”“及”“及其”等连接词的不同，或者多、少1个“学”字的差别的，视为同一专业。</w:t>
      </w:r>
    </w:p>
    <w:p w14:paraId="30F8A4BE">
      <w:pPr>
        <w:spacing w:line="48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7D64B">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5A2B7">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0C5A2B7">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C1D"/>
    <w:rsid w:val="00141C1D"/>
    <w:rsid w:val="002D23C2"/>
    <w:rsid w:val="00565AA3"/>
    <w:rsid w:val="1D79603D"/>
    <w:rsid w:val="31FC7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38</Pages>
  <Words>30574</Words>
  <Characters>30823</Characters>
  <Lines>221</Lines>
  <Paragraphs>62</Paragraphs>
  <TotalTime>6</TotalTime>
  <ScaleCrop>false</ScaleCrop>
  <LinksUpToDate>false</LinksUpToDate>
  <CharactersWithSpaces>30949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2025-09-03T13:24:00Z</dcterms:created>
  <dc:creator>Administrator</dc:creator>
  <cp:lastModifiedBy>Franck_chen</cp:lastModifiedBy>
  <dcterms:modified xsi:type="dcterms:W3CDTF">2025-09-04T10:02:11Z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eyJoZGlkIjoiNTYzMTYzZjIyZWFlYmQ3ZTliM2IxMjYxNTIwNzk2ZjMiLCJ1c2VySWQiOiI2OTQwMTE5MDEifQ==</vt:lpwstr>
  </property>
  <property fmtid="{D5CDD505-2E9C-101B-9397-08002B2CF9AE}" pid="4" name="ICV">
    <vt:lpwstr>C9C37229CD84420088AA630F2A15A8C1_12</vt:lpwstr>
  </property>
</Properties>
</file>