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_GBK" w:eastAsia="方正小标宋_GBK" w:cs="方正小标宋_GBK"/>
          <w:color w:val="auto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auto"/>
          <w:sz w:val="44"/>
          <w:szCs w:val="44"/>
        </w:rPr>
        <w:t>法定代表人资格证明书（参考格式）</w:t>
      </w: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投标人名称：</w:t>
      </w: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地址：</w:t>
      </w: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姓名：                 身份证号码：</w:t>
      </w:r>
    </w:p>
    <w:p>
      <w:pPr>
        <w:jc w:val="left"/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系</w:t>
      </w:r>
      <w:r>
        <w:rPr>
          <w:rFonts w:ascii="仿宋_GB2312" w:eastAsia="仿宋_GB2312" w:cs="仿宋" w:hint="eastAsia"/>
          <w:color w:val="auto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cs="仿宋" w:hint="eastAsia"/>
          <w:color w:val="auto"/>
          <w:sz w:val="32"/>
          <w:szCs w:val="32"/>
        </w:rPr>
        <w:t>的法定代表人。为</w:t>
      </w:r>
      <w:r>
        <w:rPr>
          <w:rFonts w:ascii="仿宋_GB2312" w:eastAsia="仿宋_GB2312" w:cs="仿宋" w:hint="eastAsia"/>
          <w:color w:val="auto"/>
          <w:sz w:val="32"/>
          <w:szCs w:val="32"/>
          <w:lang w:val="en-US" w:eastAsia="zh-CN"/>
        </w:rPr>
        <w:t>该项目</w:t>
      </w:r>
      <w:r>
        <w:rPr>
          <w:rFonts w:ascii="仿宋_GB2312" w:eastAsia="仿宋_GB2312" w:cs="仿宋" w:hint="eastAsia"/>
          <w:color w:val="auto"/>
          <w:sz w:val="32"/>
          <w:szCs w:val="32"/>
        </w:rPr>
        <w:t>采购招标签署的投标文件，进行合同谈判、签署合同和处理与之有关的一切事务，并确保</w:t>
      </w:r>
      <w:r>
        <w:rPr>
          <w:rFonts w:ascii="仿宋_GB2312" w:eastAsia="仿宋_GB2312" w:cs="仿宋" w:hint="eastAsia"/>
          <w:color w:val="auto"/>
          <w:sz w:val="32"/>
          <w:szCs w:val="32"/>
          <w:lang w:val="en-US" w:eastAsia="zh-CN"/>
        </w:rPr>
        <w:t>出具的项目可行性研究报告满足发改立项、专项债申请、金融机构贷款等要求。</w:t>
      </w:r>
    </w:p>
    <w:p>
      <w:pPr>
        <w:ind w:firstLineChars="200" w:firstLine="640"/>
        <w:jc w:val="left"/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特此证明。</w:t>
      </w: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</w:p>
    <w:p>
      <w:pPr>
        <w:ind w:left="640" w:hangingChars="200" w:hanging="640"/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 xml:space="preserve">                                                                     </w:t>
      </w:r>
      <w:r>
        <w:rPr>
          <w:rFonts w:ascii="仿宋_GB2312" w:eastAsia="仿宋_GB2312" w:cs="仿宋" w:hint="eastAsia"/>
          <w:color w:val="auto"/>
          <w:sz w:val="32"/>
          <w:szCs w:val="32"/>
          <w:lang w:eastAsia="zh-CN"/>
        </w:rPr>
        <w:t>竞价</w:t>
      </w:r>
      <w:r>
        <w:rPr>
          <w:rFonts w:ascii="仿宋_GB2312" w:eastAsia="仿宋_GB2312" w:cs="仿宋" w:hint="eastAsia"/>
          <w:color w:val="auto"/>
          <w:sz w:val="32"/>
          <w:szCs w:val="32"/>
        </w:rPr>
        <w:t>供应商：（公章）</w:t>
      </w:r>
    </w:p>
    <w:p>
      <w:pPr>
        <w:ind w:left="640" w:hangingChars="200" w:hanging="640"/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 xml:space="preserve">                                                                    日期：    年   月   日</w:t>
      </w: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微软雅黑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10</Words>
  <Characters>10</Characters>
  <Lines>1</Lines>
  <Paragraphs>0</Paragraphs>
  <CharactersWithSpaces>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2022-01-19T09:30:58Z</dcterms:created>
  <dcterms:modified xsi:type="dcterms:W3CDTF">2022-01-19T09:33:02Z</dcterms:modified>
</cp:coreProperties>
</file>